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66" w:rsidRDefault="00F10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Style w:val="stitre"/>
          <w:rFonts w:ascii="Arial" w:hAnsi="Arial" w:cs="Arial"/>
          <w:b/>
          <w:bCs/>
          <w:sz w:val="28"/>
          <w:szCs w:val="28"/>
        </w:rPr>
        <w:t xml:space="preserve">Épreuve orale de contrôle en SVT </w:t>
      </w:r>
      <w:r>
        <w:rPr>
          <w:rStyle w:val="stitre"/>
          <w:rFonts w:ascii="Arial" w:hAnsi="Arial" w:cs="Arial"/>
          <w:b/>
          <w:bCs/>
          <w:color w:val="000000"/>
          <w:sz w:val="28"/>
          <w:szCs w:val="28"/>
        </w:rPr>
        <w:t xml:space="preserve">non </w:t>
      </w:r>
      <w:r>
        <w:rPr>
          <w:rStyle w:val="stitre"/>
          <w:rFonts w:ascii="Arial" w:hAnsi="Arial" w:cs="Arial"/>
          <w:b/>
          <w:bCs/>
          <w:sz w:val="28"/>
          <w:szCs w:val="28"/>
        </w:rPr>
        <w:t>spécialité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Style w:val="stitre"/>
          <w:rFonts w:ascii="Arial" w:hAnsi="Arial" w:cs="Arial"/>
          <w:b/>
          <w:bCs/>
          <w:color w:val="FF0000"/>
          <w:sz w:val="28"/>
          <w:szCs w:val="28"/>
        </w:rPr>
        <w:br/>
      </w:r>
      <w:r>
        <w:rPr>
          <w:rStyle w:val="stitre"/>
          <w:rFonts w:ascii="Arial" w:hAnsi="Arial" w:cs="Arial"/>
          <w:b/>
          <w:bCs/>
          <w:sz w:val="28"/>
          <w:szCs w:val="28"/>
        </w:rPr>
        <w:t>Sujet N°</w:t>
      </w:r>
      <w:r w:rsidR="000304D5">
        <w:rPr>
          <w:rStyle w:val="stitre"/>
          <w:rFonts w:ascii="Arial" w:hAnsi="Arial" w:cs="Arial"/>
          <w:b/>
          <w:bCs/>
          <w:sz w:val="28"/>
          <w:szCs w:val="28"/>
        </w:rPr>
        <w:t xml:space="preserve"> 36</w:t>
      </w:r>
      <w:r>
        <w:rPr>
          <w:rStyle w:val="stitre"/>
          <w:rFonts w:ascii="Arial" w:hAnsi="Arial" w:cs="Arial"/>
          <w:b/>
          <w:bCs/>
          <w:sz w:val="28"/>
          <w:szCs w:val="28"/>
        </w:rPr>
        <w:t xml:space="preserve"> </w:t>
      </w:r>
      <w:r>
        <w:rPr>
          <w:rStyle w:val="stitre"/>
          <w:rFonts w:ascii="Arial" w:hAnsi="Arial" w:cs="Arial"/>
          <w:b/>
          <w:bCs/>
          <w:sz w:val="32"/>
          <w:szCs w:val="32"/>
        </w:rPr>
        <w:t xml:space="preserve">                    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28"/>
          <w:szCs w:val="28"/>
        </w:rPr>
        <w:t>Temps de préparation : 20 minutes</w:t>
      </w:r>
    </w:p>
    <w:p w:rsidR="00F10866" w:rsidRDefault="00F10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Durée de présentation orale : 20 minutes</w:t>
      </w:r>
    </w:p>
    <w:p w:rsidR="00F10866" w:rsidRDefault="00F10866">
      <w:pPr>
        <w:jc w:val="both"/>
        <w:rPr>
          <w:rFonts w:ascii="Arial" w:hAnsi="Arial" w:cs="Arial"/>
          <w:sz w:val="18"/>
          <w:szCs w:val="18"/>
        </w:rPr>
      </w:pPr>
    </w:p>
    <w:p w:rsidR="00F10866" w:rsidRDefault="00F108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candidat traitera les </w:t>
      </w:r>
      <w:r>
        <w:rPr>
          <w:rFonts w:ascii="Arial" w:hAnsi="Arial" w:cs="Arial"/>
          <w:b/>
          <w:bCs/>
        </w:rPr>
        <w:t>deux questions.</w:t>
      </w:r>
      <w:r>
        <w:rPr>
          <w:rFonts w:ascii="Arial" w:hAnsi="Arial" w:cs="Arial"/>
        </w:rPr>
        <w:t xml:space="preserve"> Il est possible d’utiliser des feuilles de brouillon durant la préparation, mais la présentation se fera </w:t>
      </w:r>
      <w:r>
        <w:rPr>
          <w:rFonts w:ascii="Arial" w:hAnsi="Arial" w:cs="Arial"/>
          <w:b/>
          <w:bCs/>
        </w:rPr>
        <w:t>oralement</w:t>
      </w:r>
      <w:r>
        <w:rPr>
          <w:rFonts w:ascii="Arial" w:hAnsi="Arial" w:cs="Arial"/>
        </w:rPr>
        <w:t>.</w:t>
      </w:r>
    </w:p>
    <w:p w:rsidR="00F10866" w:rsidRDefault="00F108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L’examinateur posera des questions complémentaires durant les échanges.</w:t>
      </w:r>
    </w:p>
    <w:p w:rsidR="00F10866" w:rsidRDefault="00F10866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La note sur </w:t>
      </w:r>
      <w:r>
        <w:rPr>
          <w:rFonts w:ascii="Arial" w:hAnsi="Arial" w:cs="Arial"/>
          <w:b/>
          <w:bCs/>
        </w:rPr>
        <w:t>20 points</w:t>
      </w:r>
      <w:r>
        <w:rPr>
          <w:rFonts w:ascii="Arial" w:hAnsi="Arial" w:cs="Arial"/>
        </w:rPr>
        <w:t xml:space="preserve"> prendra en compte pour moitié les </w:t>
      </w:r>
      <w:r>
        <w:rPr>
          <w:rFonts w:ascii="Arial" w:hAnsi="Arial" w:cs="Arial"/>
          <w:b/>
          <w:bCs/>
        </w:rPr>
        <w:t>connaissances</w:t>
      </w:r>
      <w:r>
        <w:rPr>
          <w:rFonts w:ascii="Arial" w:hAnsi="Arial" w:cs="Arial"/>
        </w:rPr>
        <w:t xml:space="preserve"> et pour moitié le </w:t>
      </w:r>
      <w:r>
        <w:rPr>
          <w:rFonts w:ascii="Arial" w:hAnsi="Arial" w:cs="Arial"/>
          <w:b/>
          <w:bCs/>
        </w:rPr>
        <w:t>raisonnement</w:t>
      </w:r>
      <w:r>
        <w:rPr>
          <w:rFonts w:ascii="Arial" w:hAnsi="Arial" w:cs="Arial"/>
        </w:rPr>
        <w:t xml:space="preserve"> à partir de </w:t>
      </w:r>
      <w:r>
        <w:rPr>
          <w:rFonts w:ascii="Arial" w:hAnsi="Arial" w:cs="Arial"/>
          <w:b/>
          <w:bCs/>
        </w:rPr>
        <w:t>l’exploitation des documents</w:t>
      </w:r>
      <w:r>
        <w:rPr>
          <w:rFonts w:ascii="Arial" w:hAnsi="Arial" w:cs="Arial"/>
        </w:rPr>
        <w:t xml:space="preserve">. </w:t>
      </w:r>
    </w:p>
    <w:p w:rsidR="00F10866" w:rsidRDefault="00F10866">
      <w:pPr>
        <w:jc w:val="both"/>
        <w:rPr>
          <w:rFonts w:ascii="Arial" w:hAnsi="Arial" w:cs="Arial"/>
        </w:rPr>
      </w:pPr>
    </w:p>
    <w:p w:rsidR="00F10866" w:rsidRPr="00127781" w:rsidRDefault="00F10866">
      <w:pPr>
        <w:jc w:val="both"/>
        <w:rPr>
          <w:rFonts w:ascii="Arial" w:hAnsi="Arial" w:cs="Arial"/>
          <w:b/>
          <w:bCs/>
          <w:sz w:val="28"/>
          <w:u w:val="single"/>
        </w:rPr>
      </w:pPr>
      <w:r w:rsidRPr="00127781">
        <w:rPr>
          <w:rFonts w:ascii="Arial" w:hAnsi="Arial" w:cs="Arial"/>
          <w:b/>
          <w:bCs/>
          <w:sz w:val="28"/>
          <w:u w:val="single"/>
        </w:rPr>
        <w:t>Question 1 :</w:t>
      </w:r>
    </w:p>
    <w:p w:rsidR="00F10866" w:rsidRDefault="00F10866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F10866" w:rsidRDefault="00F1086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</w:rPr>
        <w:t>L’ESF (Établissement Français du Sang) cherche à savoir si le sang d’un donneur peut être utilisé pour une transfusion. Pour éviter une éventuelle contagion, on recherche entre autres si cet individu a été récemment en contact avec le virus de l’hépatite B. Pour cela, on cherche à identifier les anticorps spécifiques que l’organisme aurait pu produire en réponse à une infection, en réalisant un test ELISA.</w:t>
      </w:r>
    </w:p>
    <w:p w:rsidR="00F10866" w:rsidRDefault="00F108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Document 1</w:t>
      </w:r>
      <w:r>
        <w:rPr>
          <w:rFonts w:ascii="Arial" w:hAnsi="Arial" w:cs="Arial"/>
        </w:rPr>
        <w:t xml:space="preserve"> : Principe du test ELISA</w:t>
      </w:r>
    </w:p>
    <w:p w:rsidR="00F10866" w:rsidRDefault="00F10866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rFonts w:ascii="Arial" w:hAnsi="Arial" w:cs="Arial"/>
        </w:rPr>
        <w:t>Le test ELISA (</w:t>
      </w:r>
      <w:r>
        <w:rPr>
          <w:rFonts w:ascii="Arial" w:hAnsi="Arial" w:cs="Arial"/>
          <w:i/>
          <w:iCs/>
        </w:rPr>
        <w:t xml:space="preserve">Enzyme </w:t>
      </w:r>
      <w:proofErr w:type="spellStart"/>
      <w:r>
        <w:rPr>
          <w:rFonts w:ascii="Arial" w:hAnsi="Arial" w:cs="Arial"/>
          <w:i/>
          <w:iCs/>
        </w:rPr>
        <w:t>Linked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ImmunoSorbent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Assay</w:t>
      </w:r>
      <w:proofErr w:type="spellEnd"/>
      <w:r>
        <w:rPr>
          <w:rFonts w:ascii="Arial" w:hAnsi="Arial" w:cs="Arial"/>
        </w:rPr>
        <w:t>) est un test immunologique destiné à détecter et/ou doser les anticorps dans un liquide biologique. Dans cette technique de dosage, les puits d’une microplaque sont tapissés avec une molécule spécifique du virus de l’hépatite B. La solution à tester est ensuite déposée dans les puits de la microplaque et si l’anticorps recherché est présent il va se lier à la molécule spécifique du virus. Un premier lavage est réalisé. Un deuxième anticorps, l'anticorps traceur, capable de se lier à l’anticorps recherché, est alors ajouté dans le puits. Un deuxième lavage permet d’éliminer les anticorps traceurs non fixés. L'anticorps traceur est couplé à une enzyme. On ajoute enfin une molécule incolore qui conduit à la formation d'un produit coloré si l’enzyme est présente.</w:t>
      </w:r>
    </w:p>
    <w:p w:rsidR="00F10866" w:rsidRDefault="00DB2D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  <w:r>
        <w:rPr>
          <w:noProof/>
        </w:rPr>
        <w:drawing>
          <wp:inline distT="0" distB="0" distL="0" distR="0">
            <wp:extent cx="5394960" cy="1798320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66" w:rsidRDefault="00F1086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F10866" w:rsidRDefault="00F10866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Document 2</w:t>
      </w:r>
      <w:r>
        <w:rPr>
          <w:rFonts w:ascii="Arial" w:hAnsi="Arial" w:cs="Arial"/>
        </w:rPr>
        <w:t xml:space="preserve"> : Résultats du test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077"/>
        <w:gridCol w:w="6529"/>
      </w:tblGrid>
      <w:tr w:rsidR="00F10866" w:rsidRPr="0012778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66" w:rsidRPr="000304D5" w:rsidRDefault="00DB2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346960" cy="899160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66" w:rsidRPr="000304D5" w:rsidRDefault="00F10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04D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0304D5"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Pr="000304D5">
              <w:rPr>
                <w:rFonts w:ascii="Arial" w:hAnsi="Arial" w:cs="Arial"/>
              </w:rPr>
              <w:t>puits incolore correspondant au test du sang d’un individu non infecté</w:t>
            </w:r>
          </w:p>
          <w:p w:rsidR="00F10866" w:rsidRPr="000304D5" w:rsidRDefault="00F10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04D5">
              <w:rPr>
                <w:rFonts w:ascii="Arial" w:hAnsi="Arial" w:cs="Arial"/>
                <w:b/>
                <w:bCs/>
              </w:rPr>
              <w:t>2</w:t>
            </w:r>
            <w:r w:rsidRPr="000304D5">
              <w:rPr>
                <w:rFonts w:ascii="Arial" w:hAnsi="Arial" w:cs="Arial"/>
              </w:rPr>
              <w:t xml:space="preserve"> : puits coloré correspondant au test du sang d’un individu infecté par le virus de l’hépatite B</w:t>
            </w:r>
          </w:p>
          <w:p w:rsidR="00F10866" w:rsidRPr="000304D5" w:rsidRDefault="00F10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04D5">
              <w:rPr>
                <w:rFonts w:ascii="Arial" w:hAnsi="Arial" w:cs="Arial"/>
                <w:b/>
                <w:bCs/>
              </w:rPr>
              <w:t>3</w:t>
            </w:r>
            <w:r w:rsidRPr="000304D5">
              <w:rPr>
                <w:rFonts w:ascii="Arial" w:hAnsi="Arial" w:cs="Arial"/>
              </w:rPr>
              <w:t xml:space="preserve"> : puits coloré correspondant au test du sang de l’individu donneur à </w:t>
            </w:r>
            <w:r w:rsidRPr="000304D5">
              <w:rPr>
                <w:rFonts w:ascii="Arial" w:hAnsi="Arial" w:cs="Arial"/>
                <w:sz w:val="22"/>
                <w:szCs w:val="22"/>
              </w:rPr>
              <w:t>tester</w:t>
            </w:r>
          </w:p>
        </w:tc>
      </w:tr>
    </w:tbl>
    <w:p w:rsidR="00F10866" w:rsidRDefault="00F10866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d’après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Bac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S.V.T.Asie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2013)</w:t>
      </w:r>
    </w:p>
    <w:p w:rsidR="00F10866" w:rsidRDefault="00F1086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10866" w:rsidRDefault="00F1086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Réalisez le schéma d’interprétation des résultats des puits 1 et 2 en utilisant les symboles proposés dans le document 1, puis dites si l’ESF peut utiliser le sang du donneur en justifiant votre préconisation.</w:t>
      </w:r>
    </w:p>
    <w:p w:rsidR="00F10866" w:rsidRDefault="00F10866">
      <w:pPr>
        <w:jc w:val="both"/>
        <w:rPr>
          <w:rFonts w:ascii="Arial" w:hAnsi="Arial" w:cs="Arial"/>
          <w:b/>
          <w:bCs/>
          <w:sz w:val="14"/>
          <w:szCs w:val="14"/>
        </w:rPr>
      </w:pPr>
    </w:p>
    <w:p w:rsidR="00F10866" w:rsidRDefault="00F1086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Présentez à l’aide de vos connaissances les cellules qui sont à l’origine de la production d’anticorps.</w:t>
      </w:r>
    </w:p>
    <w:p w:rsidR="00F10866" w:rsidRDefault="00F10866">
      <w:pPr>
        <w:jc w:val="both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Question 2 :</w:t>
      </w:r>
    </w:p>
    <w:p w:rsidR="00F10866" w:rsidRDefault="00F1086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10866" w:rsidRDefault="00F1086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granite formé dans les chaines de subduction ou de collision présente dès lors qu’il est mis en surface une altération. </w:t>
      </w:r>
    </w:p>
    <w:p w:rsidR="00F10866" w:rsidRDefault="00F1086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10866" w:rsidRDefault="00F10866">
      <w:pPr>
        <w:pStyle w:val="Sansinterligne1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Document 1</w:t>
      </w:r>
      <w:r>
        <w:rPr>
          <w:rFonts w:ascii="Arial" w:hAnsi="Arial" w:cs="Arial"/>
        </w:rPr>
        <w:t> : Action de l’eau sur quelques minéraux</w:t>
      </w:r>
    </w:p>
    <w:p w:rsidR="00F10866" w:rsidRDefault="00F10866">
      <w:pPr>
        <w:pStyle w:val="Sansinterligne1"/>
        <w:jc w:val="both"/>
        <w:rPr>
          <w:rFonts w:ascii="Arial" w:hAnsi="Arial" w:cs="Arial"/>
          <w:b/>
          <w:bCs/>
        </w:rPr>
      </w:pPr>
    </w:p>
    <w:p w:rsidR="00F10866" w:rsidRDefault="00F10866">
      <w:pPr>
        <w:pStyle w:val="Sansinterligne1"/>
        <w:numPr>
          <w:ilvl w:val="0"/>
          <w:numId w:val="1"/>
        </w:numPr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>Hydrolyse du feldspath orthose</w:t>
      </w:r>
    </w:p>
    <w:p w:rsidR="00F10866" w:rsidRDefault="00B5413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0731" cy="730332"/>
            <wp:effectExtent l="0" t="0" r="0" b="0"/>
            <wp:docPr id="6" name="Image 6" descr="C:\Users\Pitou\Desktop\equ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tou\Desktop\equa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203" cy="73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66" w:rsidRDefault="00F1086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5413A" w:rsidRPr="00B5413A" w:rsidRDefault="00F10866" w:rsidP="00B5413A">
      <w:pPr>
        <w:pStyle w:val="Sansinterligne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Hydrolyse de la biotite (mica noir)</w:t>
      </w:r>
    </w:p>
    <w:p w:rsidR="00B5413A" w:rsidRPr="00B5413A" w:rsidRDefault="00B5413A" w:rsidP="00B541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B011F7F" wp14:editId="052220C9">
            <wp:extent cx="5931862" cy="669113"/>
            <wp:effectExtent l="0" t="0" r="0" b="0"/>
            <wp:docPr id="7" name="Image 7" descr="C:\Users\Pitou\Desktop\equ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tou\Desktop\equa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50" cy="67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13A" w:rsidRPr="00510831" w:rsidRDefault="00B5413A" w:rsidP="00510831">
      <w:pPr>
        <w:rPr>
          <w:rFonts w:ascii="Arial" w:hAnsi="Arial" w:cs="Arial"/>
          <w:bCs/>
          <w:i/>
          <w:sz w:val="20"/>
        </w:rPr>
      </w:pPr>
      <w:r w:rsidRPr="00510831">
        <w:rPr>
          <w:rFonts w:ascii="Arial" w:hAnsi="Arial" w:cs="Arial"/>
          <w:bCs/>
          <w:i/>
          <w:sz w:val="20"/>
        </w:rPr>
        <w:t>Les équati</w:t>
      </w:r>
      <w:bookmarkStart w:id="0" w:name="_GoBack"/>
      <w:bookmarkEnd w:id="0"/>
      <w:r w:rsidRPr="00510831">
        <w:rPr>
          <w:rFonts w:ascii="Arial" w:hAnsi="Arial" w:cs="Arial"/>
          <w:bCs/>
          <w:i/>
          <w:sz w:val="20"/>
        </w:rPr>
        <w:t>ons ne sont pas équilibrées.</w:t>
      </w:r>
    </w:p>
    <w:p w:rsidR="00B5413A" w:rsidRDefault="00B5413A">
      <w:pPr>
        <w:rPr>
          <w:rFonts w:ascii="Arial" w:hAnsi="Arial" w:cs="Arial"/>
          <w:b/>
          <w:bCs/>
          <w:u w:val="single"/>
        </w:rPr>
      </w:pPr>
    </w:p>
    <w:p w:rsidR="00F10866" w:rsidRDefault="00F1086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Document 2</w:t>
      </w:r>
      <w:r>
        <w:rPr>
          <w:rFonts w:ascii="Arial" w:hAnsi="Arial" w:cs="Arial"/>
        </w:rPr>
        <w:t> : Schéma d’un granite altéré</w:t>
      </w:r>
    </w:p>
    <w:p w:rsidR="00F10866" w:rsidRDefault="00DB2D9F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671060" cy="3307080"/>
            <wp:effectExtent l="19050" t="19050" r="15240" b="266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33070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10866" w:rsidRDefault="00F10866">
      <w:pPr>
        <w:pStyle w:val="Textedebulles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d’après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www.jpb-imagine.com)</w:t>
      </w:r>
    </w:p>
    <w:p w:rsidR="00F10866" w:rsidRDefault="00F10866">
      <w:pPr>
        <w:jc w:val="center"/>
        <w:rPr>
          <w:rFonts w:ascii="Arial" w:hAnsi="Arial" w:cs="Arial"/>
        </w:rPr>
      </w:pPr>
    </w:p>
    <w:p w:rsidR="00F10866" w:rsidRDefault="00F10866">
      <w:pPr>
        <w:jc w:val="center"/>
        <w:rPr>
          <w:rFonts w:ascii="Arial" w:hAnsi="Arial" w:cs="Arial"/>
        </w:rPr>
      </w:pPr>
    </w:p>
    <w:p w:rsidR="00F10866" w:rsidRDefault="00F10866">
      <w:pPr>
        <w:rPr>
          <w:sz w:val="16"/>
          <w:szCs w:val="16"/>
        </w:rPr>
      </w:pPr>
      <w:r>
        <w:rPr>
          <w:rFonts w:ascii="Arial" w:hAnsi="Arial" w:cs="Arial"/>
          <w:u w:val="single"/>
        </w:rPr>
        <w:t>Document 3</w:t>
      </w:r>
      <w:r>
        <w:rPr>
          <w:rFonts w:ascii="Arial" w:hAnsi="Arial" w:cs="Arial"/>
        </w:rPr>
        <w:t> : Composition en ions de l’eau de pluie et d’une eau de source (exprimée en mg.L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)</w:t>
      </w:r>
    </w:p>
    <w:p w:rsidR="00F10866" w:rsidRDefault="00F10866">
      <w:pPr>
        <w:rPr>
          <w:sz w:val="16"/>
          <w:szCs w:val="16"/>
        </w:rPr>
      </w:pPr>
    </w:p>
    <w:tbl>
      <w:tblPr>
        <w:tblW w:w="8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1075"/>
        <w:gridCol w:w="1080"/>
        <w:gridCol w:w="1080"/>
        <w:gridCol w:w="1080"/>
        <w:gridCol w:w="1260"/>
        <w:gridCol w:w="1260"/>
      </w:tblGrid>
      <w:tr w:rsidR="00F10866" w:rsidRPr="00127781">
        <w:trPr>
          <w:trHeight w:val="504"/>
          <w:jc w:val="center"/>
        </w:trPr>
        <w:tc>
          <w:tcPr>
            <w:tcW w:w="1515" w:type="dxa"/>
            <w:vAlign w:val="center"/>
          </w:tcPr>
          <w:p w:rsidR="00F10866" w:rsidRPr="000304D5" w:rsidRDefault="00F108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:rsidR="00F10866" w:rsidRPr="000304D5" w:rsidRDefault="00F1086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304D5">
              <w:rPr>
                <w:rFonts w:ascii="Arial" w:hAnsi="Arial" w:cs="Arial"/>
                <w:b/>
                <w:bCs/>
                <w:lang w:val="en-US"/>
              </w:rPr>
              <w:t>Na</w:t>
            </w:r>
            <w:r w:rsidRPr="000304D5">
              <w:rPr>
                <w:rFonts w:ascii="Arial" w:hAnsi="Arial" w:cs="Arial"/>
                <w:b/>
                <w:bCs/>
                <w:vertAlign w:val="superscript"/>
                <w:lang w:val="en-US"/>
              </w:rPr>
              <w:t>+</w:t>
            </w:r>
          </w:p>
        </w:tc>
        <w:tc>
          <w:tcPr>
            <w:tcW w:w="1080" w:type="dxa"/>
            <w:vAlign w:val="center"/>
          </w:tcPr>
          <w:p w:rsidR="00F10866" w:rsidRPr="000304D5" w:rsidRDefault="00F1086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304D5">
              <w:rPr>
                <w:rFonts w:ascii="Arial" w:hAnsi="Arial" w:cs="Arial"/>
                <w:b/>
                <w:bCs/>
                <w:lang w:val="en-US"/>
              </w:rPr>
              <w:t>K</w:t>
            </w:r>
            <w:r w:rsidRPr="000304D5">
              <w:rPr>
                <w:rFonts w:ascii="Arial" w:hAnsi="Arial" w:cs="Arial"/>
                <w:b/>
                <w:bCs/>
                <w:vertAlign w:val="superscript"/>
                <w:lang w:val="en-US"/>
              </w:rPr>
              <w:t>+</w:t>
            </w:r>
          </w:p>
        </w:tc>
        <w:tc>
          <w:tcPr>
            <w:tcW w:w="1080" w:type="dxa"/>
            <w:vAlign w:val="center"/>
          </w:tcPr>
          <w:p w:rsidR="00F10866" w:rsidRPr="000304D5" w:rsidRDefault="00F1086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304D5">
              <w:rPr>
                <w:rFonts w:ascii="Arial" w:hAnsi="Arial" w:cs="Arial"/>
                <w:b/>
                <w:bCs/>
                <w:lang w:val="en-US"/>
              </w:rPr>
              <w:t>Ca</w:t>
            </w:r>
            <w:r w:rsidRPr="000304D5">
              <w:rPr>
                <w:rFonts w:ascii="Arial" w:hAnsi="Arial" w:cs="Arial"/>
                <w:b/>
                <w:bCs/>
                <w:vertAlign w:val="superscript"/>
                <w:lang w:val="en-US"/>
              </w:rPr>
              <w:t>2+</w:t>
            </w:r>
          </w:p>
        </w:tc>
        <w:tc>
          <w:tcPr>
            <w:tcW w:w="1080" w:type="dxa"/>
            <w:vAlign w:val="center"/>
          </w:tcPr>
          <w:p w:rsidR="00F10866" w:rsidRPr="000304D5" w:rsidRDefault="00F1086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304D5">
              <w:rPr>
                <w:rFonts w:ascii="Arial" w:hAnsi="Arial" w:cs="Arial"/>
                <w:b/>
                <w:bCs/>
                <w:lang w:val="en-US"/>
              </w:rPr>
              <w:t>Mg</w:t>
            </w:r>
            <w:r w:rsidRPr="000304D5">
              <w:rPr>
                <w:rFonts w:ascii="Arial" w:hAnsi="Arial" w:cs="Arial"/>
                <w:b/>
                <w:bCs/>
                <w:vertAlign w:val="superscript"/>
                <w:lang w:val="en-US"/>
              </w:rPr>
              <w:t>2+</w:t>
            </w:r>
          </w:p>
        </w:tc>
        <w:tc>
          <w:tcPr>
            <w:tcW w:w="1260" w:type="dxa"/>
            <w:vAlign w:val="center"/>
          </w:tcPr>
          <w:p w:rsidR="00F10866" w:rsidRPr="000304D5" w:rsidRDefault="00F1086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304D5">
              <w:rPr>
                <w:rFonts w:ascii="Arial" w:hAnsi="Arial" w:cs="Arial"/>
                <w:b/>
                <w:bCs/>
                <w:lang w:val="en-US"/>
              </w:rPr>
              <w:t>HCO</w:t>
            </w:r>
            <w:r w:rsidRPr="000304D5">
              <w:rPr>
                <w:rFonts w:ascii="Arial" w:hAnsi="Arial" w:cs="Arial"/>
                <w:b/>
                <w:bCs/>
                <w:vertAlign w:val="subscript"/>
                <w:lang w:val="en-US"/>
              </w:rPr>
              <w:t>3</w:t>
            </w:r>
            <w:r w:rsidRPr="000304D5">
              <w:rPr>
                <w:rFonts w:ascii="Arial" w:hAnsi="Arial" w:cs="Arial"/>
                <w:b/>
                <w:bCs/>
                <w:vertAlign w:val="superscript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F10866" w:rsidRPr="000304D5" w:rsidRDefault="00F1086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304D5">
              <w:rPr>
                <w:rFonts w:ascii="Arial" w:hAnsi="Arial" w:cs="Arial"/>
                <w:b/>
                <w:bCs/>
                <w:lang w:val="en-US"/>
              </w:rPr>
              <w:t>SO</w:t>
            </w:r>
            <w:r w:rsidRPr="000304D5">
              <w:rPr>
                <w:rFonts w:ascii="Arial" w:hAnsi="Arial" w:cs="Arial"/>
                <w:b/>
                <w:bCs/>
                <w:vertAlign w:val="subscript"/>
                <w:lang w:val="en-US"/>
              </w:rPr>
              <w:t>4</w:t>
            </w:r>
            <w:r w:rsidRPr="000304D5">
              <w:rPr>
                <w:rFonts w:ascii="Arial" w:hAnsi="Arial" w:cs="Arial"/>
                <w:b/>
                <w:bCs/>
                <w:vertAlign w:val="superscript"/>
                <w:lang w:val="en-US"/>
              </w:rPr>
              <w:t>2-</w:t>
            </w:r>
          </w:p>
        </w:tc>
      </w:tr>
      <w:tr w:rsidR="00F10866" w:rsidRPr="00127781">
        <w:trPr>
          <w:trHeight w:val="540"/>
          <w:jc w:val="center"/>
        </w:trPr>
        <w:tc>
          <w:tcPr>
            <w:tcW w:w="1515" w:type="dxa"/>
            <w:vAlign w:val="center"/>
          </w:tcPr>
          <w:p w:rsidR="00F10866" w:rsidRPr="000304D5" w:rsidRDefault="00F10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304D5">
              <w:rPr>
                <w:rFonts w:ascii="Arial" w:hAnsi="Arial" w:cs="Arial"/>
                <w:b/>
                <w:bCs/>
              </w:rPr>
              <w:t>Eau de pluie</w:t>
            </w:r>
          </w:p>
        </w:tc>
        <w:tc>
          <w:tcPr>
            <w:tcW w:w="1075" w:type="dxa"/>
            <w:vAlign w:val="center"/>
          </w:tcPr>
          <w:p w:rsidR="00F10866" w:rsidRPr="000304D5" w:rsidRDefault="00F10866">
            <w:pPr>
              <w:jc w:val="center"/>
              <w:rPr>
                <w:rFonts w:ascii="Arial" w:hAnsi="Arial" w:cs="Arial"/>
              </w:rPr>
            </w:pPr>
            <w:r w:rsidRPr="000304D5">
              <w:rPr>
                <w:rFonts w:ascii="Arial" w:hAnsi="Arial" w:cs="Arial"/>
              </w:rPr>
              <w:t>1.9</w:t>
            </w:r>
          </w:p>
        </w:tc>
        <w:tc>
          <w:tcPr>
            <w:tcW w:w="1080" w:type="dxa"/>
            <w:vAlign w:val="center"/>
          </w:tcPr>
          <w:p w:rsidR="00F10866" w:rsidRPr="000304D5" w:rsidRDefault="00F10866">
            <w:pPr>
              <w:jc w:val="center"/>
              <w:rPr>
                <w:rFonts w:ascii="Arial" w:hAnsi="Arial" w:cs="Arial"/>
              </w:rPr>
            </w:pPr>
            <w:r w:rsidRPr="000304D5">
              <w:rPr>
                <w:rFonts w:ascii="Arial" w:hAnsi="Arial" w:cs="Arial"/>
              </w:rPr>
              <w:t>0.3</w:t>
            </w:r>
          </w:p>
        </w:tc>
        <w:tc>
          <w:tcPr>
            <w:tcW w:w="1080" w:type="dxa"/>
            <w:vAlign w:val="center"/>
          </w:tcPr>
          <w:p w:rsidR="00F10866" w:rsidRPr="000304D5" w:rsidRDefault="00F10866">
            <w:pPr>
              <w:jc w:val="center"/>
              <w:rPr>
                <w:rFonts w:ascii="Arial" w:hAnsi="Arial" w:cs="Arial"/>
              </w:rPr>
            </w:pPr>
            <w:r w:rsidRPr="000304D5">
              <w:rPr>
                <w:rFonts w:ascii="Arial" w:hAnsi="Arial" w:cs="Arial"/>
              </w:rPr>
              <w:t>1.4</w:t>
            </w:r>
          </w:p>
        </w:tc>
        <w:tc>
          <w:tcPr>
            <w:tcW w:w="1080" w:type="dxa"/>
            <w:vAlign w:val="center"/>
          </w:tcPr>
          <w:p w:rsidR="00F10866" w:rsidRPr="000304D5" w:rsidRDefault="00F10866">
            <w:pPr>
              <w:jc w:val="center"/>
              <w:rPr>
                <w:rFonts w:ascii="Arial" w:hAnsi="Arial" w:cs="Arial"/>
              </w:rPr>
            </w:pPr>
            <w:r w:rsidRPr="000304D5">
              <w:rPr>
                <w:rFonts w:ascii="Arial" w:hAnsi="Arial" w:cs="Arial"/>
              </w:rPr>
              <w:t>0.3</w:t>
            </w:r>
          </w:p>
        </w:tc>
        <w:tc>
          <w:tcPr>
            <w:tcW w:w="1260" w:type="dxa"/>
            <w:vAlign w:val="center"/>
          </w:tcPr>
          <w:p w:rsidR="00F10866" w:rsidRPr="000304D5" w:rsidRDefault="00F10866">
            <w:pPr>
              <w:jc w:val="center"/>
              <w:rPr>
                <w:rFonts w:ascii="Arial" w:hAnsi="Arial" w:cs="Arial"/>
              </w:rPr>
            </w:pPr>
            <w:r w:rsidRPr="000304D5">
              <w:rPr>
                <w:rFonts w:ascii="Arial" w:hAnsi="Arial" w:cs="Arial"/>
              </w:rPr>
              <w:t>traces</w:t>
            </w:r>
          </w:p>
        </w:tc>
        <w:tc>
          <w:tcPr>
            <w:tcW w:w="1260" w:type="dxa"/>
            <w:vAlign w:val="center"/>
          </w:tcPr>
          <w:p w:rsidR="00F10866" w:rsidRPr="000304D5" w:rsidRDefault="00F10866">
            <w:pPr>
              <w:jc w:val="center"/>
              <w:rPr>
                <w:rFonts w:ascii="Arial" w:hAnsi="Arial" w:cs="Arial"/>
              </w:rPr>
            </w:pPr>
            <w:r w:rsidRPr="000304D5">
              <w:rPr>
                <w:rFonts w:ascii="Arial" w:hAnsi="Arial" w:cs="Arial"/>
              </w:rPr>
              <w:t>2.1</w:t>
            </w:r>
          </w:p>
        </w:tc>
      </w:tr>
      <w:tr w:rsidR="00F10866" w:rsidRPr="00127781">
        <w:trPr>
          <w:jc w:val="center"/>
        </w:trPr>
        <w:tc>
          <w:tcPr>
            <w:tcW w:w="1515" w:type="dxa"/>
            <w:vAlign w:val="center"/>
          </w:tcPr>
          <w:p w:rsidR="00F10866" w:rsidRPr="000304D5" w:rsidRDefault="00F10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304D5">
              <w:rPr>
                <w:rFonts w:ascii="Arial" w:hAnsi="Arial" w:cs="Arial"/>
                <w:b/>
                <w:bCs/>
              </w:rPr>
              <w:t>Eau de source</w:t>
            </w:r>
          </w:p>
        </w:tc>
        <w:tc>
          <w:tcPr>
            <w:tcW w:w="1075" w:type="dxa"/>
            <w:vAlign w:val="center"/>
          </w:tcPr>
          <w:p w:rsidR="00F10866" w:rsidRPr="000304D5" w:rsidRDefault="00F10866">
            <w:pPr>
              <w:jc w:val="center"/>
              <w:rPr>
                <w:rFonts w:ascii="Arial" w:hAnsi="Arial" w:cs="Arial"/>
              </w:rPr>
            </w:pPr>
            <w:r w:rsidRPr="000304D5">
              <w:rPr>
                <w:rFonts w:ascii="Arial" w:hAnsi="Arial" w:cs="Arial"/>
              </w:rPr>
              <w:t>7.1</w:t>
            </w:r>
          </w:p>
        </w:tc>
        <w:tc>
          <w:tcPr>
            <w:tcW w:w="1080" w:type="dxa"/>
            <w:vAlign w:val="center"/>
          </w:tcPr>
          <w:p w:rsidR="00F10866" w:rsidRPr="000304D5" w:rsidRDefault="00F10866">
            <w:pPr>
              <w:jc w:val="center"/>
              <w:rPr>
                <w:rFonts w:ascii="Arial" w:hAnsi="Arial" w:cs="Arial"/>
              </w:rPr>
            </w:pPr>
            <w:r w:rsidRPr="000304D5">
              <w:rPr>
                <w:rFonts w:ascii="Arial" w:hAnsi="Arial" w:cs="Arial"/>
              </w:rPr>
              <w:t>1.9</w:t>
            </w:r>
          </w:p>
        </w:tc>
        <w:tc>
          <w:tcPr>
            <w:tcW w:w="1080" w:type="dxa"/>
            <w:vAlign w:val="center"/>
          </w:tcPr>
          <w:p w:rsidR="00F10866" w:rsidRPr="000304D5" w:rsidRDefault="00F10866">
            <w:pPr>
              <w:jc w:val="center"/>
              <w:rPr>
                <w:rFonts w:ascii="Arial" w:hAnsi="Arial" w:cs="Arial"/>
              </w:rPr>
            </w:pPr>
            <w:r w:rsidRPr="000304D5">
              <w:rPr>
                <w:rFonts w:ascii="Arial" w:hAnsi="Arial" w:cs="Arial"/>
              </w:rPr>
              <w:t>5.9</w:t>
            </w:r>
          </w:p>
        </w:tc>
        <w:tc>
          <w:tcPr>
            <w:tcW w:w="1080" w:type="dxa"/>
            <w:vAlign w:val="center"/>
          </w:tcPr>
          <w:p w:rsidR="00F10866" w:rsidRPr="000304D5" w:rsidRDefault="00F10866">
            <w:pPr>
              <w:jc w:val="center"/>
              <w:rPr>
                <w:rFonts w:ascii="Arial" w:hAnsi="Arial" w:cs="Arial"/>
              </w:rPr>
            </w:pPr>
            <w:r w:rsidRPr="000304D5">
              <w:rPr>
                <w:rFonts w:ascii="Arial" w:hAnsi="Arial" w:cs="Arial"/>
              </w:rPr>
              <w:t>0.8</w:t>
            </w:r>
          </w:p>
        </w:tc>
        <w:tc>
          <w:tcPr>
            <w:tcW w:w="1260" w:type="dxa"/>
            <w:vAlign w:val="center"/>
          </w:tcPr>
          <w:p w:rsidR="00F10866" w:rsidRPr="000304D5" w:rsidRDefault="00F10866">
            <w:pPr>
              <w:jc w:val="center"/>
              <w:rPr>
                <w:rFonts w:ascii="Arial" w:hAnsi="Arial" w:cs="Arial"/>
              </w:rPr>
            </w:pPr>
            <w:r w:rsidRPr="000304D5">
              <w:rPr>
                <w:rFonts w:ascii="Arial" w:hAnsi="Arial" w:cs="Arial"/>
              </w:rPr>
              <w:t>21.3</w:t>
            </w:r>
          </w:p>
        </w:tc>
        <w:tc>
          <w:tcPr>
            <w:tcW w:w="1260" w:type="dxa"/>
            <w:vAlign w:val="center"/>
          </w:tcPr>
          <w:p w:rsidR="00F10866" w:rsidRPr="000304D5" w:rsidRDefault="00F1086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304D5">
              <w:rPr>
                <w:rFonts w:ascii="Arial" w:hAnsi="Arial" w:cs="Arial"/>
              </w:rPr>
              <w:t>5.1</w:t>
            </w:r>
          </w:p>
        </w:tc>
      </w:tr>
    </w:tbl>
    <w:p w:rsidR="00F10866" w:rsidRDefault="00F10866">
      <w:pPr>
        <w:spacing w:after="200" w:line="276" w:lineRule="auto"/>
        <w:rPr>
          <w:rFonts w:ascii="Arial" w:hAnsi="Arial" w:cs="Arial"/>
          <w:b/>
          <w:bCs/>
        </w:rPr>
      </w:pPr>
    </w:p>
    <w:p w:rsidR="00F10866" w:rsidRDefault="00BC3552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partir de l’explo</w:t>
      </w:r>
      <w:r w:rsidR="00DB2D9F">
        <w:rPr>
          <w:rFonts w:ascii="Arial" w:hAnsi="Arial" w:cs="Arial"/>
          <w:b/>
          <w:bCs/>
        </w:rPr>
        <w:t>itation des documents, expliquez</w:t>
      </w:r>
      <w:r>
        <w:rPr>
          <w:rFonts w:ascii="Arial" w:hAnsi="Arial" w:cs="Arial"/>
          <w:b/>
          <w:bCs/>
        </w:rPr>
        <w:t xml:space="preserve"> comment l’eau contribue à la disparition des reliefs. </w:t>
      </w:r>
    </w:p>
    <w:sectPr w:rsidR="00F10866" w:rsidSect="00F10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A2FB7"/>
    <w:multiLevelType w:val="hybridMultilevel"/>
    <w:tmpl w:val="822E8E7C"/>
    <w:lvl w:ilvl="0" w:tplc="98BE2F38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  <w:color w:val="000000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66"/>
    <w:rsid w:val="000304D5"/>
    <w:rsid w:val="00127781"/>
    <w:rsid w:val="002576AC"/>
    <w:rsid w:val="00510831"/>
    <w:rsid w:val="00B5413A"/>
    <w:rsid w:val="00BC3552"/>
    <w:rsid w:val="00C20ED6"/>
    <w:rsid w:val="00DB2D9F"/>
    <w:rsid w:val="00F1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D6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itre">
    <w:name w:val="stitre"/>
    <w:uiPriority w:val="99"/>
    <w:rsid w:val="00C20ED6"/>
    <w:rPr>
      <w:rFonts w:ascii="Times New Roman" w:hAnsi="Times New Roman" w:cs="Times New Roman"/>
    </w:rPr>
  </w:style>
  <w:style w:type="paragraph" w:styleId="Sansinterligne">
    <w:name w:val="No Spacing"/>
    <w:uiPriority w:val="99"/>
    <w:qFormat/>
    <w:rsid w:val="00C20ED6"/>
    <w:rPr>
      <w:rFonts w:cs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rsid w:val="00C20E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C20ED6"/>
    <w:rPr>
      <w:rFonts w:ascii="Tahom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rsid w:val="00C20ED6"/>
    <w:pPr>
      <w:spacing w:before="100" w:beforeAutospacing="1" w:after="100" w:afterAutospacing="1"/>
    </w:pPr>
  </w:style>
  <w:style w:type="paragraph" w:customStyle="1" w:styleId="Sansinterligne1">
    <w:name w:val="Sans interligne1"/>
    <w:uiPriority w:val="99"/>
    <w:rsid w:val="00C20ED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D6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itre">
    <w:name w:val="stitre"/>
    <w:uiPriority w:val="99"/>
    <w:rsid w:val="00C20ED6"/>
    <w:rPr>
      <w:rFonts w:ascii="Times New Roman" w:hAnsi="Times New Roman" w:cs="Times New Roman"/>
    </w:rPr>
  </w:style>
  <w:style w:type="paragraph" w:styleId="Sansinterligne">
    <w:name w:val="No Spacing"/>
    <w:uiPriority w:val="99"/>
    <w:qFormat/>
    <w:rsid w:val="00C20ED6"/>
    <w:rPr>
      <w:rFonts w:cs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rsid w:val="00C20E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C20ED6"/>
    <w:rPr>
      <w:rFonts w:ascii="Tahom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rsid w:val="00C20ED6"/>
    <w:pPr>
      <w:spacing w:before="100" w:beforeAutospacing="1" w:after="100" w:afterAutospacing="1"/>
    </w:pPr>
  </w:style>
  <w:style w:type="paragraph" w:customStyle="1" w:styleId="Sansinterligne1">
    <w:name w:val="Sans interligne1"/>
    <w:uiPriority w:val="99"/>
    <w:rsid w:val="00C20ED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67B2-F6D9-411C-8487-58509E98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Épreuve orale de contrôle en SVT spécialité</vt:lpstr>
    </vt:vector>
  </TitlesOfParts>
  <Company>Hewlett-Packard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Épreuve orale de contrôle en SVT spécialité</dc:title>
  <dc:creator>Marie Claire</dc:creator>
  <cp:lastModifiedBy>Pierre-Etienne COLARD</cp:lastModifiedBy>
  <cp:revision>3</cp:revision>
  <dcterms:created xsi:type="dcterms:W3CDTF">2014-07-04T12:03:00Z</dcterms:created>
  <dcterms:modified xsi:type="dcterms:W3CDTF">2014-07-04T12:06:00Z</dcterms:modified>
</cp:coreProperties>
</file>