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CC" w:rsidRPr="00832DCC" w:rsidRDefault="00832DCC" w:rsidP="00832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color w:val="FF0000"/>
          <w:sz w:val="28"/>
          <w:szCs w:val="24"/>
          <w:lang w:eastAsia="fr-FR"/>
        </w:rPr>
      </w:pPr>
      <w:r w:rsidRPr="00832DCC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Épreuve orale de contrôle en SVT spécialité </w:t>
      </w:r>
    </w:p>
    <w:p w:rsidR="00832DCC" w:rsidRPr="00832DCC" w:rsidRDefault="00832DCC" w:rsidP="00832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  <w:r w:rsidRPr="00832DCC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Sujet N° </w:t>
      </w:r>
      <w:r w:rsidR="00221629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27</w:t>
      </w:r>
      <w:r w:rsidRPr="00832DCC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                   </w:t>
      </w:r>
      <w:r w:rsidRPr="00832DCC">
        <w:rPr>
          <w:rFonts w:ascii="Arial" w:eastAsia="Times New Roman" w:hAnsi="Arial" w:cs="Arial"/>
          <w:sz w:val="28"/>
          <w:szCs w:val="24"/>
          <w:lang w:eastAsia="fr-FR"/>
        </w:rPr>
        <w:br/>
        <w:t>Temps de préparation : 20 minutes</w:t>
      </w:r>
    </w:p>
    <w:p w:rsidR="00832DCC" w:rsidRPr="00832DCC" w:rsidRDefault="00832DCC" w:rsidP="00832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sz w:val="28"/>
          <w:szCs w:val="24"/>
          <w:lang w:eastAsia="fr-FR"/>
        </w:rPr>
      </w:pPr>
      <w:r w:rsidRPr="00832DCC">
        <w:rPr>
          <w:rFonts w:ascii="Arial" w:eastAsia="Times New Roman" w:hAnsi="Arial" w:cs="Arial"/>
          <w:sz w:val="28"/>
          <w:szCs w:val="24"/>
          <w:lang w:eastAsia="fr-FR"/>
        </w:rPr>
        <w:t>Durée de présentation orale : 20 minutes</w:t>
      </w:r>
    </w:p>
    <w:p w:rsidR="00832DCC" w:rsidRPr="00832DCC" w:rsidRDefault="00832DCC" w:rsidP="00832DCC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32DCC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Le candidat  traitera les </w:t>
      </w:r>
      <w:r w:rsidRPr="00832DCC">
        <w:rPr>
          <w:rFonts w:ascii="Arial" w:eastAsia="Times New Roman" w:hAnsi="Arial" w:cs="Arial"/>
          <w:b/>
          <w:sz w:val="24"/>
          <w:szCs w:val="24"/>
          <w:lang w:eastAsia="fr-FR"/>
        </w:rPr>
        <w:t>deux questions.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 xml:space="preserve"> Il est possible d’utiliser des feuilles de brouillon durant la </w:t>
      </w:r>
      <w:bookmarkStart w:id="0" w:name="_GoBack"/>
      <w:bookmarkEnd w:id="0"/>
      <w:r w:rsidRPr="00832DCC">
        <w:rPr>
          <w:rFonts w:ascii="Arial" w:eastAsia="Times New Roman" w:hAnsi="Arial" w:cs="Arial"/>
          <w:sz w:val="24"/>
          <w:szCs w:val="24"/>
          <w:lang w:eastAsia="fr-FR"/>
        </w:rPr>
        <w:t xml:space="preserve">préparation, mais la présentation se fera </w:t>
      </w:r>
      <w:r w:rsidRPr="00832DCC">
        <w:rPr>
          <w:rFonts w:ascii="Arial" w:eastAsia="Times New Roman" w:hAnsi="Arial" w:cs="Arial"/>
          <w:b/>
          <w:sz w:val="24"/>
          <w:szCs w:val="24"/>
          <w:lang w:eastAsia="fr-FR"/>
        </w:rPr>
        <w:t>oralement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832DCC" w:rsidRPr="00832DCC" w:rsidRDefault="00832DCC" w:rsidP="00832DCC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32DCC">
        <w:rPr>
          <w:rFonts w:ascii="Arial" w:eastAsia="Times New Roman" w:hAnsi="Arial" w:cs="Arial"/>
          <w:sz w:val="24"/>
          <w:szCs w:val="24"/>
          <w:lang w:eastAsia="fr-FR"/>
        </w:rPr>
        <w:t>L’examinateur posera des questions complémentaires durant les échanges.</w:t>
      </w:r>
    </w:p>
    <w:p w:rsidR="00832DCC" w:rsidRPr="00832DCC" w:rsidRDefault="00832DCC" w:rsidP="00832DCC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32DCC">
        <w:rPr>
          <w:rFonts w:ascii="Arial" w:eastAsia="Times New Roman" w:hAnsi="Arial" w:cs="Arial"/>
          <w:sz w:val="24"/>
          <w:szCs w:val="24"/>
          <w:lang w:eastAsia="fr-FR"/>
        </w:rPr>
        <w:t xml:space="preserve">La note sur </w:t>
      </w:r>
      <w:r w:rsidRPr="00832DCC">
        <w:rPr>
          <w:rFonts w:ascii="Arial" w:eastAsia="Times New Roman" w:hAnsi="Arial" w:cs="Arial"/>
          <w:b/>
          <w:sz w:val="24"/>
          <w:szCs w:val="24"/>
          <w:lang w:eastAsia="fr-FR"/>
        </w:rPr>
        <w:t>20 points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 xml:space="preserve"> prendra en compte pour moitié les </w:t>
      </w:r>
      <w:r w:rsidRPr="00832DCC">
        <w:rPr>
          <w:rFonts w:ascii="Arial" w:eastAsia="Times New Roman" w:hAnsi="Arial" w:cs="Arial"/>
          <w:b/>
          <w:sz w:val="24"/>
          <w:szCs w:val="24"/>
          <w:lang w:eastAsia="fr-FR"/>
        </w:rPr>
        <w:t>connaissances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 xml:space="preserve"> et pour moitié le </w:t>
      </w:r>
      <w:r w:rsidRPr="00832DCC">
        <w:rPr>
          <w:rFonts w:ascii="Arial" w:eastAsia="Times New Roman" w:hAnsi="Arial" w:cs="Arial"/>
          <w:b/>
          <w:sz w:val="24"/>
          <w:szCs w:val="24"/>
          <w:lang w:eastAsia="fr-FR"/>
        </w:rPr>
        <w:t>raisonnement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 xml:space="preserve"> à partir de </w:t>
      </w:r>
      <w:r w:rsidRPr="00832DCC">
        <w:rPr>
          <w:rFonts w:ascii="Arial" w:eastAsia="Times New Roman" w:hAnsi="Arial" w:cs="Arial"/>
          <w:b/>
          <w:sz w:val="24"/>
          <w:szCs w:val="24"/>
          <w:lang w:eastAsia="fr-FR"/>
        </w:rPr>
        <w:t>l’exploitation des documents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832DCC" w:rsidRPr="00832DCC" w:rsidRDefault="00832DCC" w:rsidP="00832DCC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</w:pPr>
      <w:r w:rsidRPr="00832DCC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>Question 1 :</w:t>
      </w:r>
    </w:p>
    <w:p w:rsidR="00832DCC" w:rsidRPr="00832DCC" w:rsidRDefault="00832DCC" w:rsidP="00832DCC">
      <w:pPr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Calibri" w:hAnsi="Arial" w:cs="Arial"/>
          <w:sz w:val="24"/>
          <w:szCs w:val="24"/>
          <w:lang w:eastAsia="fr-FR"/>
        </w:rPr>
      </w:pPr>
      <w:r w:rsidRPr="00832DCC">
        <w:rPr>
          <w:rFonts w:ascii="Arial" w:eastAsia="Calibri" w:hAnsi="Arial" w:cs="Arial"/>
          <w:sz w:val="24"/>
          <w:lang w:eastAsia="fr-FR"/>
        </w:rPr>
        <w:t>La chaîne des Alpes résulte de la collision entre la plaque africaine et la plaque européenne.</w:t>
      </w: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16"/>
          <w:szCs w:val="20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Calibri" w:hAnsi="Arial" w:cs="Arial"/>
          <w:b/>
          <w:sz w:val="24"/>
          <w:lang w:eastAsia="fr-FR"/>
        </w:rPr>
      </w:pPr>
      <w:r w:rsidRPr="00832DCC">
        <w:rPr>
          <w:rFonts w:ascii="Arial" w:eastAsia="Times New Roman" w:hAnsi="Arial" w:cs="Arial"/>
          <w:bCs/>
          <w:sz w:val="24"/>
          <w:u w:val="single"/>
          <w:lang w:eastAsia="fr-FR"/>
        </w:rPr>
        <w:t>Document 1</w:t>
      </w:r>
      <w:r w:rsidRPr="00832DCC">
        <w:rPr>
          <w:rFonts w:ascii="Arial" w:eastAsia="Times New Roman" w:hAnsi="Arial" w:cs="Arial"/>
          <w:bCs/>
          <w:sz w:val="24"/>
          <w:lang w:eastAsia="fr-FR"/>
        </w:rPr>
        <w:t xml:space="preserve"> :</w:t>
      </w:r>
      <w:r w:rsidRPr="00832DCC">
        <w:rPr>
          <w:rFonts w:ascii="Arial" w:eastAsia="Times New Roman" w:hAnsi="Arial" w:cs="Arial"/>
          <w:b/>
          <w:bCs/>
          <w:sz w:val="24"/>
          <w:lang w:eastAsia="fr-FR"/>
        </w:rPr>
        <w:t xml:space="preserve"> </w:t>
      </w:r>
      <w:r w:rsidRPr="00832DCC">
        <w:rPr>
          <w:rFonts w:ascii="Arial" w:eastAsia="Times New Roman" w:hAnsi="Arial" w:cs="Arial"/>
          <w:sz w:val="24"/>
          <w:lang w:eastAsia="fr-FR"/>
        </w:rPr>
        <w:t>Coupe verticale de la zone de collision dans les Alpes occidentales</w:t>
      </w:r>
    </w:p>
    <w:p w:rsidR="00832DCC" w:rsidRPr="00832DCC" w:rsidRDefault="00832DCC" w:rsidP="00832DC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364480" cy="2689860"/>
            <wp:effectExtent l="0" t="0" r="7620" b="0"/>
            <wp:docPr id="2" name="Image 2" descr="http://artic.ac-besancon.fr/svt/act_ped/svt_lyc/eva_bac/s-bac2005/images/alp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artic.ac-besancon.fr/svt/act_ped/svt_lyc/eva_bac/s-bac2005/images/alp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CC" w:rsidRPr="00832DCC" w:rsidRDefault="00832DCC" w:rsidP="00832DCC">
      <w:pPr>
        <w:spacing w:after="0" w:line="240" w:lineRule="auto"/>
        <w:ind w:firstLine="0"/>
        <w:jc w:val="right"/>
        <w:rPr>
          <w:rFonts w:ascii="Arial" w:eastAsia="Calibri" w:hAnsi="Arial" w:cs="Arial"/>
          <w:i/>
          <w:iCs/>
          <w:sz w:val="20"/>
          <w:szCs w:val="16"/>
          <w:lang w:eastAsia="fr-FR"/>
        </w:rPr>
      </w:pPr>
      <w:r w:rsidRPr="00832DCC">
        <w:rPr>
          <w:rFonts w:ascii="Arial" w:eastAsia="Calibri" w:hAnsi="Arial" w:cs="Arial"/>
          <w:i/>
          <w:iCs/>
          <w:sz w:val="20"/>
          <w:szCs w:val="16"/>
          <w:lang w:eastAsia="fr-FR"/>
        </w:rPr>
        <w:t>(D’après Banque de sujets / Bac S / Académie de Besançon)</w:t>
      </w: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fr-FR"/>
        </w:rPr>
      </w:pPr>
      <w:r w:rsidRPr="00832DCC">
        <w:rPr>
          <w:rFonts w:ascii="Arial" w:eastAsia="Times New Roman" w:hAnsi="Arial" w:cs="Arial"/>
          <w:sz w:val="24"/>
          <w:szCs w:val="24"/>
          <w:u w:val="single"/>
          <w:lang w:eastAsia="fr-FR"/>
        </w:rPr>
        <w:t>Document 2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32D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 xml:space="preserve">La Falaise calcaire du Pas </w:t>
      </w:r>
      <w:proofErr w:type="spellStart"/>
      <w:r w:rsidRPr="00832DCC">
        <w:rPr>
          <w:rFonts w:ascii="Arial" w:eastAsia="Times New Roman" w:hAnsi="Arial" w:cs="Arial"/>
          <w:sz w:val="24"/>
          <w:szCs w:val="24"/>
          <w:lang w:eastAsia="fr-FR"/>
        </w:rPr>
        <w:t>Guiguet</w:t>
      </w:r>
      <w:proofErr w:type="spellEnd"/>
      <w:r w:rsidRPr="00832DC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32DCC">
        <w:rPr>
          <w:rFonts w:ascii="Arial" w:eastAsia="Times New Roman" w:hAnsi="Arial" w:cs="Arial"/>
          <w:sz w:val="24"/>
          <w:szCs w:val="24"/>
          <w:lang w:eastAsia="fr-FR"/>
        </w:rPr>
        <w:t>dans le Grésivaudan (Alpes, Grenoble)</w:t>
      </w: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143510</wp:posOffset>
            </wp:positionV>
            <wp:extent cx="4259580" cy="2847975"/>
            <wp:effectExtent l="0" t="0" r="7620" b="9525"/>
            <wp:wrapSquare wrapText="bothSides"/>
            <wp:docPr id="3" name="Image 3" descr="http://artic.ac-besancon.fr/svt/act_ped/svt_lyc/eva_bac/s-bac2005/images/pas-guig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ic.ac-besancon.fr/svt/act_ped/svt_lyc/eva_bac/s-bac2005/images/pas-guigue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708"/>
        <w:rPr>
          <w:rFonts w:ascii="Arial" w:eastAsia="Calibri" w:hAnsi="Arial" w:cs="Arial"/>
          <w:sz w:val="24"/>
          <w:szCs w:val="20"/>
        </w:rPr>
      </w:pPr>
      <w:proofErr w:type="spellStart"/>
      <w:r w:rsidRPr="00832DCC">
        <w:rPr>
          <w:rFonts w:ascii="Arial" w:eastAsia="Calibri" w:hAnsi="Arial" w:cs="Arial"/>
          <w:sz w:val="24"/>
          <w:szCs w:val="20"/>
        </w:rPr>
        <w:t>Tith</w:t>
      </w:r>
      <w:proofErr w:type="spellEnd"/>
      <w:r w:rsidRPr="00832DCC">
        <w:rPr>
          <w:rFonts w:ascii="Arial" w:eastAsia="Calibri" w:hAnsi="Arial" w:cs="Arial"/>
          <w:sz w:val="24"/>
          <w:szCs w:val="20"/>
        </w:rPr>
        <w:t xml:space="preserve"> : </w:t>
      </w:r>
      <w:proofErr w:type="spellStart"/>
      <w:r w:rsidRPr="00832DCC">
        <w:rPr>
          <w:rFonts w:ascii="Arial" w:eastAsia="Calibri" w:hAnsi="Arial" w:cs="Arial"/>
          <w:sz w:val="24"/>
          <w:szCs w:val="20"/>
        </w:rPr>
        <w:t>Tithonien</w:t>
      </w:r>
      <w:proofErr w:type="spellEnd"/>
      <w:r w:rsidRPr="00832DCC">
        <w:rPr>
          <w:rFonts w:ascii="Arial" w:eastAsia="Calibri" w:hAnsi="Arial" w:cs="Arial"/>
          <w:sz w:val="24"/>
          <w:szCs w:val="20"/>
        </w:rPr>
        <w:t xml:space="preserve"> </w:t>
      </w:r>
    </w:p>
    <w:p w:rsidR="00832DCC" w:rsidRPr="00832DCC" w:rsidRDefault="00832DCC" w:rsidP="00832DCC">
      <w:pPr>
        <w:spacing w:after="0" w:line="240" w:lineRule="auto"/>
        <w:ind w:firstLine="708"/>
        <w:rPr>
          <w:rFonts w:ascii="Arial" w:eastAsia="Calibri" w:hAnsi="Arial" w:cs="Arial"/>
          <w:sz w:val="24"/>
          <w:szCs w:val="20"/>
        </w:rPr>
      </w:pPr>
      <w:proofErr w:type="spellStart"/>
      <w:r w:rsidRPr="00832DCC">
        <w:rPr>
          <w:rFonts w:ascii="Arial" w:eastAsia="Calibri" w:hAnsi="Arial" w:cs="Arial"/>
          <w:sz w:val="24"/>
          <w:szCs w:val="20"/>
        </w:rPr>
        <w:t>Kimm</w:t>
      </w:r>
      <w:proofErr w:type="spellEnd"/>
      <w:r w:rsidRPr="00832DCC">
        <w:rPr>
          <w:rFonts w:ascii="Arial" w:eastAsia="Calibri" w:hAnsi="Arial" w:cs="Arial"/>
          <w:sz w:val="24"/>
          <w:szCs w:val="20"/>
        </w:rPr>
        <w:t xml:space="preserve"> : Kimméridgien</w:t>
      </w:r>
    </w:p>
    <w:p w:rsidR="00832DCC" w:rsidRPr="00832DCC" w:rsidRDefault="00832DCC" w:rsidP="00832DCC">
      <w:pPr>
        <w:spacing w:after="0" w:line="240" w:lineRule="auto"/>
        <w:ind w:left="708" w:firstLine="0"/>
        <w:rPr>
          <w:rFonts w:ascii="Arial" w:eastAsia="Calibri" w:hAnsi="Arial" w:cs="Arial"/>
          <w:sz w:val="20"/>
          <w:szCs w:val="20"/>
        </w:rPr>
      </w:pPr>
      <w:r w:rsidRPr="00832DCC">
        <w:rPr>
          <w:rFonts w:ascii="Arial" w:eastAsia="Calibri" w:hAnsi="Arial" w:cs="Arial"/>
          <w:sz w:val="24"/>
          <w:szCs w:val="20"/>
        </w:rPr>
        <w:t>= deux étages de l'ère secondaire</w:t>
      </w: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832DCC" w:rsidRPr="00832DCC" w:rsidRDefault="00832DCC" w:rsidP="00832DC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832DCC">
        <w:rPr>
          <w:rFonts w:ascii="Arial" w:eastAsia="Times New Roman" w:hAnsi="Arial" w:cs="Arial"/>
          <w:sz w:val="24"/>
          <w:szCs w:val="24"/>
          <w:u w:val="single"/>
          <w:lang w:eastAsia="fr-FR"/>
        </w:rPr>
        <w:t>Légende :</w:t>
      </w:r>
    </w:p>
    <w:p w:rsidR="00832DCC" w:rsidRPr="00832DCC" w:rsidRDefault="00832DCC" w:rsidP="00832DC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906780" cy="304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32DCC">
        <w:rPr>
          <w:rFonts w:ascii="Arial" w:eastAsia="Times New Roman" w:hAnsi="Arial" w:cs="Arial"/>
          <w:sz w:val="24"/>
          <w:szCs w:val="24"/>
          <w:lang w:eastAsia="fr-FR"/>
        </w:rPr>
        <w:t>faille</w:t>
      </w:r>
      <w:proofErr w:type="gramEnd"/>
    </w:p>
    <w:p w:rsidR="00832DCC" w:rsidRPr="00832DCC" w:rsidRDefault="00832DCC" w:rsidP="00832DCC">
      <w:pPr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jc w:val="center"/>
        <w:rPr>
          <w:rFonts w:ascii="Arial" w:eastAsia="Calibri" w:hAnsi="Arial" w:cs="Arial"/>
        </w:rPr>
      </w:pPr>
    </w:p>
    <w:p w:rsidR="00832DCC" w:rsidRPr="00832DCC" w:rsidRDefault="00832DCC" w:rsidP="00832DCC">
      <w:pPr>
        <w:spacing w:after="0" w:line="240" w:lineRule="auto"/>
        <w:ind w:firstLine="0"/>
        <w:jc w:val="center"/>
        <w:rPr>
          <w:rFonts w:ascii="Arial" w:eastAsia="Calibri" w:hAnsi="Arial" w:cs="Arial"/>
        </w:rPr>
      </w:pPr>
    </w:p>
    <w:p w:rsidR="00832DCC" w:rsidRPr="00832DCC" w:rsidRDefault="00832DCC" w:rsidP="00832DCC">
      <w:pPr>
        <w:spacing w:after="0" w:line="240" w:lineRule="auto"/>
        <w:ind w:firstLine="0"/>
        <w:jc w:val="right"/>
        <w:rPr>
          <w:rFonts w:ascii="Arial" w:eastAsia="Calibri" w:hAnsi="Arial" w:cs="Arial"/>
          <w:sz w:val="20"/>
          <w:szCs w:val="16"/>
        </w:rPr>
      </w:pPr>
      <w:r w:rsidRPr="00832DCC">
        <w:rPr>
          <w:rFonts w:ascii="Arial" w:eastAsia="Calibri" w:hAnsi="Arial" w:cs="Arial"/>
          <w:i/>
          <w:iCs/>
          <w:sz w:val="20"/>
          <w:szCs w:val="16"/>
        </w:rPr>
        <w:t xml:space="preserve">(Clichés M. </w:t>
      </w:r>
      <w:proofErr w:type="spellStart"/>
      <w:r w:rsidRPr="00832DCC">
        <w:rPr>
          <w:rFonts w:ascii="Arial" w:eastAsia="Calibri" w:hAnsi="Arial" w:cs="Arial"/>
          <w:i/>
          <w:iCs/>
          <w:sz w:val="20"/>
          <w:szCs w:val="16"/>
        </w:rPr>
        <w:t>Gidon</w:t>
      </w:r>
      <w:proofErr w:type="spellEnd"/>
      <w:r w:rsidRPr="00832DCC">
        <w:rPr>
          <w:rFonts w:ascii="Arial" w:eastAsia="Calibri" w:hAnsi="Arial" w:cs="Arial"/>
          <w:i/>
          <w:iCs/>
          <w:sz w:val="20"/>
          <w:szCs w:val="16"/>
        </w:rPr>
        <w:t>, www.geol-alp.com)</w:t>
      </w:r>
    </w:p>
    <w:p w:rsidR="00832DCC" w:rsidRPr="00832DCC" w:rsidRDefault="00832DCC" w:rsidP="00832D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2DCC" w:rsidRPr="00832DCC" w:rsidRDefault="00832DCC" w:rsidP="00832DCC">
      <w:pPr>
        <w:spacing w:after="0" w:line="240" w:lineRule="auto"/>
        <w:ind w:firstLine="0"/>
        <w:jc w:val="both"/>
        <w:rPr>
          <w:rFonts w:ascii="Arial" w:eastAsia="Calibri" w:hAnsi="Arial" w:cs="Arial"/>
          <w:b/>
          <w:sz w:val="24"/>
          <w:lang w:eastAsia="fr-FR"/>
        </w:rPr>
      </w:pPr>
      <w:r w:rsidRPr="00832DCC">
        <w:rPr>
          <w:rFonts w:ascii="Arial" w:eastAsia="Calibri" w:hAnsi="Arial" w:cs="Arial"/>
          <w:b/>
          <w:sz w:val="24"/>
          <w:lang w:eastAsia="fr-FR"/>
        </w:rPr>
        <w:t>A partir de l’exploitation des documents 1 et 2 et de vos connaissances, présentez des témoins de la collision lithosphérique observés dans les Alpes.</w:t>
      </w: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</w:pPr>
      <w:r w:rsidRPr="00735FD8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lastRenderedPageBreak/>
        <w:t>Question 2 :</w:t>
      </w: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</w:pPr>
    </w:p>
    <w:p w:rsidR="00735FD8" w:rsidRPr="00735FD8" w:rsidRDefault="00735FD8" w:rsidP="00735FD8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Calibri" w:hAnsi="Arial" w:cs="Arial"/>
          <w:sz w:val="24"/>
          <w:szCs w:val="24"/>
        </w:rPr>
      </w:pPr>
      <w:r w:rsidRPr="00735FD8">
        <w:rPr>
          <w:rFonts w:ascii="Arial" w:eastAsia="Calibri" w:hAnsi="Arial" w:cs="Arial"/>
          <w:sz w:val="24"/>
          <w:szCs w:val="24"/>
        </w:rPr>
        <w:t xml:space="preserve">Les médecins diagnostiquent un diabète en prenant en compte les valeurs de glycémie à jeun mesurées pendant quatre jours consécutifs. Ils ne peuvent cependant pas déterminer à partir de cette mesure s’il s’agit d’un diabète de </w:t>
      </w:r>
      <w:proofErr w:type="gramStart"/>
      <w:r w:rsidRPr="00735FD8">
        <w:rPr>
          <w:rFonts w:ascii="Arial" w:eastAsia="Calibri" w:hAnsi="Arial" w:cs="Arial"/>
          <w:sz w:val="24"/>
          <w:szCs w:val="24"/>
        </w:rPr>
        <w:t>type</w:t>
      </w:r>
      <w:proofErr w:type="gramEnd"/>
      <w:r w:rsidRPr="00735FD8">
        <w:rPr>
          <w:rFonts w:ascii="Arial" w:eastAsia="Calibri" w:hAnsi="Arial" w:cs="Arial"/>
          <w:sz w:val="24"/>
          <w:szCs w:val="24"/>
        </w:rPr>
        <w:t xml:space="preserve"> 1 ou 2. </w:t>
      </w: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lang w:eastAsia="fr-FR"/>
        </w:rPr>
      </w:pP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lang w:eastAsia="fr-FR"/>
        </w:rPr>
      </w:pPr>
      <w:r w:rsidRPr="00735FD8">
        <w:rPr>
          <w:rFonts w:ascii="Arial" w:eastAsia="Times New Roman" w:hAnsi="Arial" w:cs="Arial"/>
          <w:sz w:val="24"/>
          <w:lang w:eastAsia="fr-FR"/>
        </w:rPr>
        <w:t>Dans le cas ci-dessous, deux individus sont admis à l’hôpital à la suite de contrôles glycémiques élevés. Différents examens sont réalisés pour poser un diagnostic sûr.</w:t>
      </w: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lang w:eastAsia="fr-FR"/>
        </w:rPr>
      </w:pP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lang w:eastAsia="fr-FR"/>
        </w:rPr>
      </w:pP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lang w:eastAsia="fr-FR"/>
        </w:rPr>
      </w:pPr>
      <w:r w:rsidRPr="00735FD8">
        <w:rPr>
          <w:rFonts w:ascii="Arial" w:eastAsia="Times New Roman" w:hAnsi="Arial" w:cs="Arial"/>
          <w:sz w:val="24"/>
          <w:u w:val="single"/>
          <w:lang w:eastAsia="fr-FR"/>
        </w:rPr>
        <w:t>Document 1</w:t>
      </w:r>
      <w:r w:rsidRPr="00735FD8">
        <w:rPr>
          <w:rFonts w:ascii="Arial" w:eastAsia="Times New Roman" w:hAnsi="Arial" w:cs="Arial"/>
          <w:sz w:val="24"/>
          <w:lang w:eastAsia="fr-FR"/>
        </w:rPr>
        <w:t> : Quelques caractéristiques des deux cas</w:t>
      </w: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4086"/>
        <w:gridCol w:w="3554"/>
      </w:tblGrid>
      <w:tr w:rsidR="00735FD8" w:rsidRPr="00735FD8" w:rsidTr="0053406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cas 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cas 2</w:t>
            </w:r>
          </w:p>
        </w:tc>
      </w:tr>
      <w:tr w:rsidR="00735FD8" w:rsidRPr="00735FD8" w:rsidTr="005340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Age (années)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52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14</w:t>
            </w:r>
          </w:p>
        </w:tc>
      </w:tr>
      <w:tr w:rsidR="00735FD8" w:rsidRPr="00735FD8" w:rsidTr="005340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Taille (mètres)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1,75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1,40</w:t>
            </w:r>
          </w:p>
        </w:tc>
      </w:tr>
      <w:tr w:rsidR="00735FD8" w:rsidRPr="00735FD8" w:rsidTr="005340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Poids (kg)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98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34</w:t>
            </w:r>
          </w:p>
        </w:tc>
      </w:tr>
      <w:tr w:rsidR="00735FD8" w:rsidRPr="00735FD8" w:rsidTr="005340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Activité physique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Très sédentaire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Normale</w:t>
            </w:r>
          </w:p>
        </w:tc>
      </w:tr>
      <w:tr w:rsidR="00735FD8" w:rsidRPr="00735FD8" w:rsidTr="005340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Antécédents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Surpoids, 5 cas de diabète de type 2 et un de type 1 dans la famille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4 cas de diabète de type 1 dans la famille</w:t>
            </w:r>
          </w:p>
        </w:tc>
      </w:tr>
      <w:tr w:rsidR="00735FD8" w:rsidRPr="00735FD8" w:rsidTr="0053406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b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b/>
                <w:sz w:val="24"/>
                <w:lang w:eastAsia="fr-FR"/>
              </w:rPr>
              <w:t>Evolution récente du poids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Prise de 4 kg (liée à de mauvaises habitudes alimentaires)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8" w:rsidRPr="00735FD8" w:rsidRDefault="00735FD8" w:rsidP="00735FD8">
            <w:pPr>
              <w:spacing w:after="0" w:line="240" w:lineRule="auto"/>
              <w:ind w:firstLine="0"/>
              <w:jc w:val="center"/>
              <w:rPr>
                <w:rFonts w:ascii="Arial" w:eastAsia="MS Mincho" w:hAnsi="Arial" w:cs="Arial"/>
                <w:sz w:val="24"/>
                <w:lang w:eastAsia="fr-FR"/>
              </w:rPr>
            </w:pPr>
            <w:r w:rsidRPr="00735FD8">
              <w:rPr>
                <w:rFonts w:ascii="Arial" w:eastAsia="MS Mincho" w:hAnsi="Arial" w:cs="Arial"/>
                <w:sz w:val="24"/>
                <w:lang w:eastAsia="fr-FR"/>
              </w:rPr>
              <w:t>Perte de 6 kg (bien qu’il se nourrisse normalement)</w:t>
            </w:r>
          </w:p>
        </w:tc>
      </w:tr>
    </w:tbl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35FD8">
        <w:rPr>
          <w:rFonts w:ascii="Arial" w:eastAsia="Times New Roman" w:hAnsi="Arial" w:cs="Arial"/>
          <w:sz w:val="24"/>
          <w:u w:val="single"/>
          <w:lang w:eastAsia="fr-FR"/>
        </w:rPr>
        <w:t>Document 2</w:t>
      </w:r>
      <w:r w:rsidRPr="00735FD8">
        <w:rPr>
          <w:rFonts w:ascii="Arial" w:eastAsia="Times New Roman" w:hAnsi="Arial" w:cs="Arial"/>
          <w:sz w:val="24"/>
          <w:lang w:eastAsia="fr-FR"/>
        </w:rPr>
        <w:t> : Mesure de l’insulinémie après une injection de glucose</w:t>
      </w:r>
    </w:p>
    <w:p w:rsidR="00735FD8" w:rsidRPr="00735FD8" w:rsidRDefault="00735FD8" w:rsidP="00735FD8">
      <w:pPr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>
            <wp:extent cx="3886200" cy="24536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35FD8" w:rsidRPr="00735FD8" w:rsidRDefault="00735FD8" w:rsidP="00735FD8">
      <w:pPr>
        <w:keepNext/>
        <w:tabs>
          <w:tab w:val="left" w:pos="4520"/>
        </w:tabs>
        <w:spacing w:after="0" w:line="240" w:lineRule="auto"/>
        <w:ind w:firstLine="0"/>
        <w:jc w:val="right"/>
        <w:outlineLvl w:val="0"/>
        <w:rPr>
          <w:rFonts w:ascii="Arial" w:eastAsia="Times New Roman" w:hAnsi="Arial" w:cs="Arial"/>
          <w:i/>
          <w:iCs/>
          <w:sz w:val="20"/>
          <w:szCs w:val="24"/>
          <w:lang w:eastAsia="fr-FR"/>
        </w:rPr>
      </w:pPr>
      <w:r w:rsidRPr="00735FD8">
        <w:rPr>
          <w:rFonts w:ascii="Arial" w:eastAsia="Times New Roman" w:hAnsi="Arial" w:cs="Arial"/>
          <w:i/>
          <w:iCs/>
          <w:sz w:val="20"/>
          <w:szCs w:val="24"/>
          <w:lang w:eastAsia="fr-FR"/>
        </w:rPr>
        <w:t>D’après Bordas TS spécialité</w:t>
      </w: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35FD8">
        <w:rPr>
          <w:rFonts w:ascii="Arial" w:eastAsia="Times New Roman" w:hAnsi="Arial" w:cs="Arial"/>
          <w:b/>
          <w:sz w:val="24"/>
          <w:szCs w:val="24"/>
          <w:lang w:eastAsia="fr-FR"/>
        </w:rPr>
        <w:t>- Après avoir rappelé ce qu’est le diabète, proposez un diagnostic pour chacun des deux cas en vous appuyant sur l’analyse des documents.</w:t>
      </w: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12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35FD8">
        <w:rPr>
          <w:rFonts w:ascii="Arial" w:eastAsia="Times New Roman" w:hAnsi="Arial" w:cs="Arial"/>
          <w:b/>
          <w:sz w:val="24"/>
          <w:szCs w:val="24"/>
          <w:lang w:eastAsia="fr-FR"/>
        </w:rPr>
        <w:t>- Décrivez l’évolution de la glycémie suite à une injection de glucose pour chacun des deux cas.</w:t>
      </w: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12"/>
          <w:szCs w:val="24"/>
          <w:lang w:eastAsia="fr-FR"/>
        </w:rPr>
      </w:pPr>
    </w:p>
    <w:p w:rsidR="00735FD8" w:rsidRPr="00735FD8" w:rsidRDefault="00735FD8" w:rsidP="00735FD8">
      <w:pPr>
        <w:tabs>
          <w:tab w:val="left" w:pos="4520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35FD8">
        <w:rPr>
          <w:rFonts w:ascii="Arial" w:eastAsia="Times New Roman" w:hAnsi="Arial" w:cs="Arial"/>
          <w:b/>
          <w:sz w:val="24"/>
          <w:szCs w:val="24"/>
          <w:lang w:eastAsia="fr-FR"/>
        </w:rPr>
        <w:t>- Quels traitements préconiseriez-vous dans chacun des deux cas ?</w:t>
      </w:r>
    </w:p>
    <w:p w:rsidR="00A31784" w:rsidRDefault="00221629" w:rsidP="00832DCC">
      <w:pPr>
        <w:ind w:firstLine="0"/>
      </w:pPr>
    </w:p>
    <w:sectPr w:rsidR="00A31784" w:rsidSect="00832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C"/>
    <w:rsid w:val="000338D7"/>
    <w:rsid w:val="001A407D"/>
    <w:rsid w:val="0021703E"/>
    <w:rsid w:val="00221629"/>
    <w:rsid w:val="003F4C8B"/>
    <w:rsid w:val="00456533"/>
    <w:rsid w:val="00536639"/>
    <w:rsid w:val="00735FD8"/>
    <w:rsid w:val="0083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653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565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653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565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http://artic.ac-besancon.fr/svt/act_ped/svt_lyc/eva_bac/s-bac2005/images/pas-guiguet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Marie Claire</cp:lastModifiedBy>
  <cp:revision>4</cp:revision>
  <dcterms:created xsi:type="dcterms:W3CDTF">2013-06-13T14:23:00Z</dcterms:created>
  <dcterms:modified xsi:type="dcterms:W3CDTF">2013-06-17T18:12:00Z</dcterms:modified>
</cp:coreProperties>
</file>